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3E" w:rsidRPr="002A1EE0" w:rsidRDefault="0091493E" w:rsidP="002A1EE0">
      <w:pPr>
        <w:jc w:val="center"/>
        <w:rPr>
          <w:lang w:val="it-IT"/>
        </w:rPr>
      </w:pPr>
    </w:p>
    <w:p w:rsidR="00D46041" w:rsidRPr="005119D0" w:rsidRDefault="00D46041">
      <w:pPr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ab/>
      </w:r>
      <w:r w:rsidRPr="005119D0">
        <w:rPr>
          <w:sz w:val="20"/>
          <w:szCs w:val="20"/>
          <w:lang w:val="it-IT"/>
        </w:rPr>
        <w:tab/>
      </w:r>
      <w:r w:rsidRPr="005119D0">
        <w:rPr>
          <w:sz w:val="20"/>
          <w:szCs w:val="20"/>
          <w:lang w:val="it-IT"/>
        </w:rPr>
        <w:tab/>
      </w:r>
      <w:r w:rsidRPr="005119D0">
        <w:rPr>
          <w:sz w:val="20"/>
          <w:szCs w:val="20"/>
          <w:lang w:val="it-IT"/>
        </w:rPr>
        <w:tab/>
      </w:r>
      <w:r w:rsidRPr="005119D0">
        <w:rPr>
          <w:sz w:val="20"/>
          <w:szCs w:val="20"/>
          <w:lang w:val="it-IT"/>
        </w:rPr>
        <w:tab/>
      </w:r>
      <w:r w:rsidRPr="005119D0">
        <w:rPr>
          <w:sz w:val="20"/>
          <w:szCs w:val="20"/>
          <w:lang w:val="it-IT"/>
        </w:rPr>
        <w:tab/>
      </w:r>
      <w:r w:rsidR="00110FC1">
        <w:rPr>
          <w:sz w:val="20"/>
          <w:szCs w:val="20"/>
          <w:lang w:val="it-IT"/>
        </w:rPr>
        <w:tab/>
      </w:r>
      <w:r w:rsidR="00110FC1">
        <w:rPr>
          <w:sz w:val="20"/>
          <w:szCs w:val="20"/>
          <w:lang w:val="it-IT"/>
        </w:rPr>
        <w:tab/>
      </w:r>
      <w:r w:rsidR="00110FC1">
        <w:rPr>
          <w:sz w:val="20"/>
          <w:szCs w:val="20"/>
          <w:lang w:val="it-IT"/>
        </w:rPr>
        <w:tab/>
      </w:r>
      <w:r w:rsidRPr="005119D0">
        <w:rPr>
          <w:sz w:val="20"/>
          <w:szCs w:val="20"/>
          <w:lang w:val="it-IT"/>
        </w:rPr>
        <w:t xml:space="preserve">Spettabile </w:t>
      </w:r>
    </w:p>
    <w:p w:rsidR="00D46041" w:rsidRPr="005119D0" w:rsidRDefault="00D46041" w:rsidP="008B4B7D">
      <w:pPr>
        <w:rPr>
          <w:sz w:val="20"/>
          <w:szCs w:val="20"/>
          <w:lang w:val="it-IT"/>
        </w:rPr>
      </w:pPr>
    </w:p>
    <w:p w:rsidR="001A6FE3" w:rsidRPr="005119D0" w:rsidRDefault="008B4B7D">
      <w:pPr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640CCC" w:rsidRPr="005119D0">
        <w:rPr>
          <w:sz w:val="20"/>
          <w:szCs w:val="20"/>
          <w:lang w:val="it-IT"/>
        </w:rPr>
        <w:tab/>
      </w:r>
      <w:r w:rsidR="00640CCC" w:rsidRPr="005119D0">
        <w:rPr>
          <w:sz w:val="20"/>
          <w:szCs w:val="20"/>
          <w:lang w:val="it-IT"/>
        </w:rPr>
        <w:tab/>
      </w:r>
      <w:r w:rsidR="00640CCC" w:rsidRPr="005119D0">
        <w:rPr>
          <w:sz w:val="20"/>
          <w:szCs w:val="20"/>
          <w:lang w:val="it-IT"/>
        </w:rPr>
        <w:tab/>
      </w:r>
      <w:r w:rsidR="00640CCC" w:rsidRPr="005119D0">
        <w:rPr>
          <w:sz w:val="20"/>
          <w:szCs w:val="20"/>
          <w:lang w:val="it-IT"/>
        </w:rPr>
        <w:tab/>
      </w:r>
      <w:r w:rsidR="00640CCC" w:rsidRPr="005119D0">
        <w:rPr>
          <w:sz w:val="20"/>
          <w:szCs w:val="20"/>
          <w:lang w:val="it-IT"/>
        </w:rPr>
        <w:tab/>
      </w:r>
      <w:r w:rsidR="00110FC1">
        <w:rPr>
          <w:b/>
          <w:sz w:val="20"/>
          <w:szCs w:val="20"/>
          <w:lang w:val="it-IT"/>
        </w:rPr>
        <w:t xml:space="preserve">AGENZIA MARITTIMA </w:t>
      </w:r>
      <w:proofErr w:type="gramStart"/>
      <w:r w:rsidR="00110FC1">
        <w:rPr>
          <w:b/>
          <w:sz w:val="20"/>
          <w:szCs w:val="20"/>
          <w:lang w:val="it-IT"/>
        </w:rPr>
        <w:t xml:space="preserve">VASTESE </w:t>
      </w:r>
      <w:r w:rsidR="00E94930" w:rsidRPr="005119D0">
        <w:rPr>
          <w:b/>
          <w:sz w:val="20"/>
          <w:szCs w:val="20"/>
          <w:lang w:val="it-IT"/>
        </w:rPr>
        <w:t xml:space="preserve"> </w:t>
      </w:r>
      <w:r w:rsidR="00110FC1">
        <w:rPr>
          <w:b/>
          <w:sz w:val="20"/>
          <w:szCs w:val="20"/>
          <w:lang w:val="it-IT"/>
        </w:rPr>
        <w:t>SRL</w:t>
      </w:r>
      <w:proofErr w:type="gramEnd"/>
    </w:p>
    <w:p w:rsidR="000D3624" w:rsidRPr="005119D0" w:rsidRDefault="00E94930">
      <w:pPr>
        <w:rPr>
          <w:b/>
          <w:sz w:val="20"/>
          <w:szCs w:val="20"/>
          <w:lang w:val="it-IT"/>
        </w:rPr>
      </w:pP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="008B4B7D">
        <w:rPr>
          <w:b/>
          <w:sz w:val="20"/>
          <w:szCs w:val="20"/>
          <w:lang w:val="it-IT"/>
        </w:rPr>
        <w:tab/>
      </w:r>
      <w:r w:rsidR="008B4B7D">
        <w:rPr>
          <w:b/>
          <w:sz w:val="20"/>
          <w:szCs w:val="20"/>
          <w:lang w:val="it-IT"/>
        </w:rPr>
        <w:tab/>
      </w:r>
      <w:r w:rsidR="008B4B7D">
        <w:rPr>
          <w:b/>
          <w:sz w:val="20"/>
          <w:szCs w:val="20"/>
          <w:lang w:val="it-IT"/>
        </w:rPr>
        <w:tab/>
      </w:r>
      <w:r w:rsidR="008B4B7D">
        <w:rPr>
          <w:b/>
          <w:sz w:val="20"/>
          <w:szCs w:val="20"/>
          <w:lang w:val="it-IT"/>
        </w:rPr>
        <w:tab/>
      </w:r>
      <w:r w:rsidR="00110FC1">
        <w:rPr>
          <w:b/>
          <w:sz w:val="20"/>
          <w:szCs w:val="20"/>
          <w:lang w:val="it-IT"/>
        </w:rPr>
        <w:t xml:space="preserve">Zona </w:t>
      </w:r>
      <w:proofErr w:type="spellStart"/>
      <w:r w:rsidR="00110FC1">
        <w:rPr>
          <w:b/>
          <w:sz w:val="20"/>
          <w:szCs w:val="20"/>
          <w:lang w:val="it-IT"/>
        </w:rPr>
        <w:t>Ind.le</w:t>
      </w:r>
      <w:proofErr w:type="spellEnd"/>
      <w:r w:rsidR="00110FC1">
        <w:rPr>
          <w:b/>
          <w:sz w:val="20"/>
          <w:szCs w:val="20"/>
          <w:lang w:val="it-IT"/>
        </w:rPr>
        <w:t xml:space="preserve"> Porto di Vasto</w:t>
      </w:r>
    </w:p>
    <w:p w:rsidR="00500046" w:rsidRDefault="00E94930">
      <w:pPr>
        <w:rPr>
          <w:b/>
          <w:sz w:val="20"/>
          <w:szCs w:val="20"/>
          <w:lang w:val="it-IT"/>
        </w:rPr>
      </w:pP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="00110FC1">
        <w:rPr>
          <w:b/>
          <w:sz w:val="20"/>
          <w:szCs w:val="20"/>
          <w:lang w:val="it-IT"/>
        </w:rPr>
        <w:tab/>
      </w:r>
      <w:r w:rsidR="00110FC1">
        <w:rPr>
          <w:b/>
          <w:sz w:val="20"/>
          <w:szCs w:val="20"/>
          <w:lang w:val="it-IT"/>
        </w:rPr>
        <w:tab/>
        <w:t xml:space="preserve">               66054 VASTO (CH)</w:t>
      </w:r>
    </w:p>
    <w:p w:rsidR="00110FC1" w:rsidRPr="005119D0" w:rsidRDefault="00110FC1">
      <w:pPr>
        <w:rPr>
          <w:sz w:val="20"/>
          <w:szCs w:val="20"/>
          <w:lang w:val="it-IT"/>
        </w:rPr>
      </w:pPr>
    </w:p>
    <w:p w:rsidR="00500046" w:rsidRPr="005119D0" w:rsidRDefault="001A6FE3">
      <w:pPr>
        <w:rPr>
          <w:b/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ab/>
      </w:r>
      <w:r w:rsidRPr="005119D0">
        <w:rPr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Pr="005119D0">
        <w:rPr>
          <w:b/>
          <w:sz w:val="20"/>
          <w:szCs w:val="20"/>
          <w:lang w:val="it-IT"/>
        </w:rPr>
        <w:tab/>
      </w:r>
      <w:r w:rsidR="006964EC" w:rsidRPr="005119D0">
        <w:rPr>
          <w:b/>
          <w:sz w:val="20"/>
          <w:szCs w:val="20"/>
          <w:lang w:val="it-IT"/>
        </w:rPr>
        <w:t xml:space="preserve"> </w:t>
      </w:r>
      <w:r w:rsidR="00D46041" w:rsidRPr="005119D0">
        <w:rPr>
          <w:b/>
          <w:sz w:val="20"/>
          <w:szCs w:val="20"/>
          <w:lang w:val="it-IT"/>
        </w:rPr>
        <w:tab/>
      </w:r>
      <w:r w:rsidR="00D46041" w:rsidRPr="005119D0">
        <w:rPr>
          <w:b/>
          <w:sz w:val="20"/>
          <w:szCs w:val="20"/>
          <w:lang w:val="it-IT"/>
        </w:rPr>
        <w:tab/>
      </w:r>
      <w:r w:rsidR="00D46041" w:rsidRPr="005119D0">
        <w:rPr>
          <w:b/>
          <w:sz w:val="20"/>
          <w:szCs w:val="20"/>
          <w:lang w:val="it-IT"/>
        </w:rPr>
        <w:tab/>
      </w:r>
    </w:p>
    <w:p w:rsidR="00500046" w:rsidRPr="005119D0" w:rsidRDefault="006964EC" w:rsidP="005119D0">
      <w:pPr>
        <w:jc w:val="center"/>
        <w:rPr>
          <w:b/>
          <w:sz w:val="20"/>
          <w:szCs w:val="20"/>
          <w:lang w:val="it-IT"/>
        </w:rPr>
      </w:pPr>
      <w:proofErr w:type="gramStart"/>
      <w:r w:rsidRPr="005119D0">
        <w:rPr>
          <w:b/>
          <w:sz w:val="20"/>
          <w:szCs w:val="20"/>
          <w:lang w:val="it-IT"/>
        </w:rPr>
        <w:t>MANDATO</w:t>
      </w:r>
      <w:r w:rsidR="00500046" w:rsidRPr="005119D0">
        <w:rPr>
          <w:b/>
          <w:sz w:val="20"/>
          <w:szCs w:val="20"/>
          <w:lang w:val="it-IT"/>
        </w:rPr>
        <w:t xml:space="preserve">  PER</w:t>
      </w:r>
      <w:proofErr w:type="gramEnd"/>
      <w:r w:rsidR="00500046" w:rsidRPr="005119D0">
        <w:rPr>
          <w:b/>
          <w:sz w:val="20"/>
          <w:szCs w:val="20"/>
          <w:lang w:val="it-IT"/>
        </w:rPr>
        <w:t xml:space="preserve"> OPERAZIONI DOGANALI IN RAPPRESENTANZA DIRETTA </w:t>
      </w:r>
    </w:p>
    <w:p w:rsidR="005346E9" w:rsidRPr="00D118C1" w:rsidRDefault="005346E9" w:rsidP="005346E9">
      <w:pPr>
        <w:jc w:val="center"/>
        <w:rPr>
          <w:b/>
          <w:sz w:val="20"/>
          <w:szCs w:val="20"/>
          <w:lang w:val="it-IT"/>
        </w:rPr>
      </w:pPr>
      <w:r w:rsidRPr="00D118C1">
        <w:rPr>
          <w:b/>
          <w:sz w:val="20"/>
          <w:szCs w:val="20"/>
          <w:lang w:val="it-IT"/>
        </w:rPr>
        <w:t xml:space="preserve">Art.li 18 e 19 del C.D.U. Reg. </w:t>
      </w:r>
      <w:r>
        <w:rPr>
          <w:b/>
          <w:sz w:val="20"/>
          <w:szCs w:val="20"/>
          <w:lang w:val="it-IT"/>
        </w:rPr>
        <w:t>CEE n.952/2013</w:t>
      </w:r>
    </w:p>
    <w:p w:rsidR="00F84547" w:rsidRPr="005119D0" w:rsidRDefault="00F84547" w:rsidP="005119D0">
      <w:pPr>
        <w:jc w:val="center"/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920"/>
      </w:tblGrid>
      <w:tr w:rsidR="002C4061" w:rsidRPr="005119D0" w:rsidTr="005119D0">
        <w:tc>
          <w:tcPr>
            <w:tcW w:w="2628" w:type="dxa"/>
          </w:tcPr>
          <w:p w:rsidR="002C4061" w:rsidRPr="005119D0" w:rsidRDefault="00C86D3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Fornitore Estero</w:t>
            </w:r>
            <w:r w:rsidR="00B24630" w:rsidRPr="005119D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920" w:type="dxa"/>
          </w:tcPr>
          <w:p w:rsidR="002C4061" w:rsidRPr="005119D0" w:rsidRDefault="002C4061" w:rsidP="00856C99">
            <w:pPr>
              <w:rPr>
                <w:sz w:val="20"/>
                <w:szCs w:val="20"/>
                <w:lang w:val="it-IT"/>
              </w:rPr>
            </w:pPr>
          </w:p>
        </w:tc>
      </w:tr>
      <w:tr w:rsidR="002C4061" w:rsidRPr="005119D0" w:rsidTr="005119D0">
        <w:tc>
          <w:tcPr>
            <w:tcW w:w="2628" w:type="dxa"/>
          </w:tcPr>
          <w:p w:rsidR="002C4061" w:rsidRPr="005119D0" w:rsidRDefault="002C4061">
            <w:pPr>
              <w:rPr>
                <w:b/>
                <w:sz w:val="20"/>
                <w:szCs w:val="20"/>
                <w:lang w:val="it-IT"/>
              </w:rPr>
            </w:pPr>
            <w:r w:rsidRPr="005119D0">
              <w:rPr>
                <w:b/>
                <w:sz w:val="20"/>
                <w:szCs w:val="20"/>
                <w:lang w:val="it-IT"/>
              </w:rPr>
              <w:t xml:space="preserve">Numero / </w:t>
            </w:r>
            <w:proofErr w:type="gramStart"/>
            <w:r w:rsidRPr="005119D0">
              <w:rPr>
                <w:b/>
                <w:sz w:val="20"/>
                <w:szCs w:val="20"/>
                <w:lang w:val="it-IT"/>
              </w:rPr>
              <w:t>data  fattura</w:t>
            </w:r>
            <w:proofErr w:type="gramEnd"/>
            <w:r w:rsidRPr="005119D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920" w:type="dxa"/>
          </w:tcPr>
          <w:p w:rsidR="002C4061" w:rsidRPr="005119D0" w:rsidRDefault="002C4061">
            <w:pPr>
              <w:rPr>
                <w:sz w:val="20"/>
                <w:szCs w:val="20"/>
                <w:lang w:val="it-IT"/>
              </w:rPr>
            </w:pPr>
          </w:p>
        </w:tc>
      </w:tr>
      <w:tr w:rsidR="002C4061" w:rsidRPr="005119D0" w:rsidTr="005119D0">
        <w:tc>
          <w:tcPr>
            <w:tcW w:w="2628" w:type="dxa"/>
          </w:tcPr>
          <w:p w:rsidR="002C4061" w:rsidRPr="005119D0" w:rsidRDefault="002C4061">
            <w:pPr>
              <w:rPr>
                <w:b/>
                <w:sz w:val="20"/>
                <w:szCs w:val="20"/>
                <w:lang w:val="it-IT"/>
              </w:rPr>
            </w:pPr>
            <w:r w:rsidRPr="005119D0">
              <w:rPr>
                <w:b/>
                <w:sz w:val="20"/>
                <w:szCs w:val="20"/>
                <w:lang w:val="it-IT"/>
              </w:rPr>
              <w:t xml:space="preserve">Valore </w:t>
            </w:r>
          </w:p>
        </w:tc>
        <w:tc>
          <w:tcPr>
            <w:tcW w:w="7920" w:type="dxa"/>
          </w:tcPr>
          <w:p w:rsidR="002C4061" w:rsidRPr="005119D0" w:rsidRDefault="00856C9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EURO</w:t>
            </w:r>
          </w:p>
        </w:tc>
      </w:tr>
      <w:tr w:rsidR="002C4061" w:rsidRPr="005119D0" w:rsidTr="005119D0">
        <w:tc>
          <w:tcPr>
            <w:tcW w:w="2628" w:type="dxa"/>
          </w:tcPr>
          <w:p w:rsidR="002C4061" w:rsidRPr="005119D0" w:rsidRDefault="007A718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Resa Merce (ev. </w:t>
            </w:r>
            <w:proofErr w:type="gramStart"/>
            <w:r>
              <w:rPr>
                <w:b/>
                <w:sz w:val="20"/>
                <w:szCs w:val="20"/>
                <w:lang w:val="it-IT"/>
              </w:rPr>
              <w:t>nolo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>+ ass.)</w:t>
            </w:r>
            <w:r w:rsidR="009D0F19" w:rsidRPr="005119D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920" w:type="dxa"/>
          </w:tcPr>
          <w:p w:rsidR="002C4061" w:rsidRPr="005119D0" w:rsidRDefault="00856C9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CIF VASTO</w:t>
            </w:r>
          </w:p>
        </w:tc>
      </w:tr>
      <w:tr w:rsidR="009D0F19" w:rsidRPr="005119D0" w:rsidTr="005119D0">
        <w:tc>
          <w:tcPr>
            <w:tcW w:w="2628" w:type="dxa"/>
          </w:tcPr>
          <w:p w:rsidR="009D0F19" w:rsidRPr="005119D0" w:rsidRDefault="009D0F19">
            <w:pPr>
              <w:rPr>
                <w:b/>
                <w:sz w:val="20"/>
                <w:szCs w:val="20"/>
                <w:lang w:val="it-IT"/>
              </w:rPr>
            </w:pPr>
            <w:r w:rsidRPr="005119D0">
              <w:rPr>
                <w:b/>
                <w:sz w:val="20"/>
                <w:szCs w:val="20"/>
                <w:lang w:val="it-IT"/>
              </w:rPr>
              <w:t xml:space="preserve">Descrizione merce  </w:t>
            </w:r>
          </w:p>
        </w:tc>
        <w:tc>
          <w:tcPr>
            <w:tcW w:w="7920" w:type="dxa"/>
          </w:tcPr>
          <w:p w:rsidR="009D0F19" w:rsidRPr="005119D0" w:rsidRDefault="009D0F19" w:rsidP="00BB4951">
            <w:pPr>
              <w:rPr>
                <w:sz w:val="20"/>
                <w:szCs w:val="20"/>
                <w:lang w:val="it-IT"/>
              </w:rPr>
            </w:pPr>
          </w:p>
        </w:tc>
      </w:tr>
      <w:tr w:rsidR="002C4061" w:rsidRPr="005119D0" w:rsidTr="005119D0">
        <w:tc>
          <w:tcPr>
            <w:tcW w:w="2628" w:type="dxa"/>
          </w:tcPr>
          <w:p w:rsidR="002C4061" w:rsidRPr="005119D0" w:rsidRDefault="009D0F19">
            <w:pPr>
              <w:rPr>
                <w:b/>
                <w:sz w:val="20"/>
                <w:szCs w:val="20"/>
                <w:lang w:val="it-IT"/>
              </w:rPr>
            </w:pPr>
            <w:r w:rsidRPr="005119D0">
              <w:rPr>
                <w:b/>
                <w:sz w:val="20"/>
                <w:szCs w:val="20"/>
                <w:lang w:val="it-IT"/>
              </w:rPr>
              <w:t>Voce doganale</w:t>
            </w:r>
          </w:p>
        </w:tc>
        <w:tc>
          <w:tcPr>
            <w:tcW w:w="7920" w:type="dxa"/>
          </w:tcPr>
          <w:p w:rsidR="002C4061" w:rsidRPr="005119D0" w:rsidRDefault="002C4061">
            <w:pPr>
              <w:rPr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</w:tr>
      <w:tr w:rsidR="009D0F19" w:rsidRPr="005119D0" w:rsidTr="005119D0">
        <w:tc>
          <w:tcPr>
            <w:tcW w:w="2628" w:type="dxa"/>
          </w:tcPr>
          <w:p w:rsidR="009D0F19" w:rsidRPr="005119D0" w:rsidRDefault="00663FC4">
            <w:pPr>
              <w:rPr>
                <w:b/>
                <w:sz w:val="20"/>
                <w:szCs w:val="20"/>
                <w:lang w:val="it-IT"/>
              </w:rPr>
            </w:pPr>
            <w:r w:rsidRPr="005119D0">
              <w:rPr>
                <w:b/>
                <w:sz w:val="20"/>
                <w:szCs w:val="20"/>
                <w:lang w:val="it-IT"/>
              </w:rPr>
              <w:t xml:space="preserve">BL / CMR </w:t>
            </w:r>
            <w:proofErr w:type="gramStart"/>
            <w:r w:rsidRPr="005119D0">
              <w:rPr>
                <w:b/>
                <w:sz w:val="20"/>
                <w:szCs w:val="20"/>
                <w:lang w:val="it-IT"/>
              </w:rPr>
              <w:t>/  LVI</w:t>
            </w:r>
            <w:proofErr w:type="gramEnd"/>
          </w:p>
        </w:tc>
        <w:tc>
          <w:tcPr>
            <w:tcW w:w="7920" w:type="dxa"/>
          </w:tcPr>
          <w:p w:rsidR="009D0F19" w:rsidRPr="005119D0" w:rsidRDefault="00781D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</w:tr>
      <w:tr w:rsidR="00C91449" w:rsidRPr="005119D0" w:rsidTr="005119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9" w:rsidRPr="005119D0" w:rsidRDefault="00C91449" w:rsidP="00C91449">
            <w:pPr>
              <w:rPr>
                <w:b/>
                <w:sz w:val="20"/>
                <w:szCs w:val="20"/>
                <w:lang w:val="it-IT"/>
              </w:rPr>
            </w:pPr>
            <w:r w:rsidRPr="005119D0">
              <w:rPr>
                <w:b/>
                <w:sz w:val="20"/>
                <w:szCs w:val="20"/>
                <w:lang w:val="it-IT"/>
              </w:rPr>
              <w:t xml:space="preserve">Dich.intento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49" w:rsidRPr="005119D0" w:rsidRDefault="00781D00" w:rsidP="00C9144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</w:p>
        </w:tc>
      </w:tr>
    </w:tbl>
    <w:p w:rsidR="002A1EE0" w:rsidRPr="005119D0" w:rsidRDefault="00640CCC">
      <w:pPr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 xml:space="preserve">  </w:t>
      </w:r>
    </w:p>
    <w:p w:rsidR="00AF6128" w:rsidRPr="005119D0" w:rsidRDefault="00663FC4" w:rsidP="00FE4966">
      <w:pPr>
        <w:jc w:val="both"/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>I</w:t>
      </w:r>
      <w:r w:rsidR="001A6FE3" w:rsidRPr="005119D0">
        <w:rPr>
          <w:sz w:val="20"/>
          <w:szCs w:val="20"/>
          <w:lang w:val="it-IT"/>
        </w:rPr>
        <w:t>l sottoscritt</w:t>
      </w:r>
      <w:r w:rsidR="00FE4966" w:rsidRPr="005119D0">
        <w:rPr>
          <w:sz w:val="20"/>
          <w:szCs w:val="20"/>
          <w:lang w:val="it-IT"/>
        </w:rPr>
        <w:t>o…………</w:t>
      </w:r>
      <w:proofErr w:type="gramStart"/>
      <w:r w:rsidR="00FE4966" w:rsidRPr="005119D0">
        <w:rPr>
          <w:sz w:val="20"/>
          <w:szCs w:val="20"/>
          <w:lang w:val="it-IT"/>
        </w:rPr>
        <w:t>…</w:t>
      </w:r>
      <w:r w:rsidR="00DA7682" w:rsidRPr="005119D0">
        <w:rPr>
          <w:sz w:val="20"/>
          <w:szCs w:val="20"/>
          <w:lang w:val="it-IT"/>
        </w:rPr>
        <w:t>….</w:t>
      </w:r>
      <w:proofErr w:type="gramEnd"/>
      <w:r w:rsidR="00206DA6" w:rsidRPr="005119D0">
        <w:rPr>
          <w:sz w:val="20"/>
          <w:szCs w:val="20"/>
          <w:lang w:val="it-IT"/>
        </w:rPr>
        <w:t xml:space="preserve">…...in </w:t>
      </w:r>
      <w:r w:rsidR="001A6FE3" w:rsidRPr="005119D0">
        <w:rPr>
          <w:sz w:val="20"/>
          <w:szCs w:val="20"/>
          <w:lang w:val="it-IT"/>
        </w:rPr>
        <w:t>qualità d</w:t>
      </w:r>
      <w:r w:rsidR="004A455B">
        <w:rPr>
          <w:sz w:val="20"/>
          <w:szCs w:val="20"/>
          <w:lang w:val="it-IT"/>
        </w:rPr>
        <w:t xml:space="preserve">i…………………………………..…..…… </w:t>
      </w:r>
      <w:proofErr w:type="gramStart"/>
      <w:r w:rsidR="004A455B">
        <w:rPr>
          <w:sz w:val="20"/>
          <w:szCs w:val="20"/>
          <w:lang w:val="it-IT"/>
        </w:rPr>
        <w:t>della</w:t>
      </w:r>
      <w:proofErr w:type="gramEnd"/>
      <w:r w:rsidR="004A455B">
        <w:rPr>
          <w:sz w:val="20"/>
          <w:szCs w:val="20"/>
          <w:lang w:val="it-IT"/>
        </w:rPr>
        <w:t xml:space="preserve"> società……………..………………. </w:t>
      </w:r>
      <w:r w:rsidR="009D0F19" w:rsidRPr="005119D0">
        <w:rPr>
          <w:sz w:val="20"/>
          <w:szCs w:val="20"/>
          <w:lang w:val="it-IT"/>
        </w:rPr>
        <w:t>P.IVA N………</w:t>
      </w:r>
      <w:proofErr w:type="gramStart"/>
      <w:r w:rsidR="009D0F19" w:rsidRPr="005119D0">
        <w:rPr>
          <w:sz w:val="20"/>
          <w:szCs w:val="20"/>
          <w:lang w:val="it-IT"/>
        </w:rPr>
        <w:t>…….</w:t>
      </w:r>
      <w:proofErr w:type="gramEnd"/>
      <w:r w:rsidR="009D0F19" w:rsidRPr="005119D0">
        <w:rPr>
          <w:sz w:val="20"/>
          <w:szCs w:val="20"/>
          <w:lang w:val="it-IT"/>
        </w:rPr>
        <w:t>.</w:t>
      </w:r>
      <w:r w:rsidR="00AF6128" w:rsidRPr="005119D0">
        <w:rPr>
          <w:sz w:val="20"/>
          <w:szCs w:val="20"/>
          <w:lang w:val="it-IT"/>
        </w:rPr>
        <w:t>….</w:t>
      </w:r>
      <w:r w:rsidR="004F4294" w:rsidRPr="005119D0">
        <w:rPr>
          <w:sz w:val="20"/>
          <w:szCs w:val="20"/>
          <w:lang w:val="it-IT"/>
        </w:rPr>
        <w:t xml:space="preserve">, </w:t>
      </w:r>
      <w:r w:rsidRPr="005119D0">
        <w:rPr>
          <w:sz w:val="20"/>
          <w:szCs w:val="20"/>
          <w:lang w:val="it-IT"/>
        </w:rPr>
        <w:t xml:space="preserve"> di seguito denominato mandante, </w:t>
      </w:r>
    </w:p>
    <w:p w:rsidR="00AF6128" w:rsidRPr="005119D0" w:rsidRDefault="00952B07" w:rsidP="00AF6128">
      <w:pPr>
        <w:jc w:val="center"/>
        <w:rPr>
          <w:b/>
          <w:sz w:val="20"/>
          <w:szCs w:val="20"/>
          <w:lang w:val="it-IT"/>
        </w:rPr>
      </w:pPr>
      <w:r w:rsidRPr="005119D0">
        <w:rPr>
          <w:b/>
          <w:sz w:val="20"/>
          <w:szCs w:val="20"/>
          <w:lang w:val="it-IT"/>
        </w:rPr>
        <w:t>CONFERISCE MANDATO</w:t>
      </w:r>
    </w:p>
    <w:p w:rsidR="00AF6128" w:rsidRPr="005119D0" w:rsidRDefault="00110FC1" w:rsidP="00AF6128">
      <w:pPr>
        <w:jc w:val="both"/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>A</w:t>
      </w:r>
      <w:r w:rsidR="00952B07" w:rsidRPr="005119D0">
        <w:rPr>
          <w:sz w:val="20"/>
          <w:szCs w:val="20"/>
          <w:lang w:val="it-IT"/>
        </w:rPr>
        <w:t>l</w:t>
      </w:r>
      <w:r w:rsidR="000D3EB4" w:rsidRPr="005119D0">
        <w:rPr>
          <w:sz w:val="20"/>
          <w:szCs w:val="20"/>
          <w:lang w:val="it-IT"/>
        </w:rPr>
        <w:t>la</w:t>
      </w:r>
      <w:r>
        <w:rPr>
          <w:sz w:val="20"/>
          <w:szCs w:val="20"/>
          <w:lang w:val="it-IT"/>
        </w:rPr>
        <w:t xml:space="preserve"> </w:t>
      </w:r>
      <w:r w:rsidRPr="00110FC1">
        <w:rPr>
          <w:b/>
          <w:sz w:val="20"/>
          <w:szCs w:val="20"/>
          <w:lang w:val="it-IT"/>
        </w:rPr>
        <w:t xml:space="preserve">Agenzia Marittima Vastese </w:t>
      </w:r>
      <w:proofErr w:type="gramStart"/>
      <w:r w:rsidRPr="00110FC1">
        <w:rPr>
          <w:b/>
          <w:sz w:val="20"/>
          <w:szCs w:val="20"/>
          <w:lang w:val="it-IT"/>
        </w:rPr>
        <w:t>Srl</w:t>
      </w:r>
      <w:r w:rsidR="00E94930" w:rsidRPr="005119D0">
        <w:rPr>
          <w:sz w:val="20"/>
          <w:szCs w:val="20"/>
          <w:lang w:val="it-IT"/>
        </w:rPr>
        <w:t xml:space="preserve"> </w:t>
      </w:r>
      <w:r w:rsidR="00296436" w:rsidRPr="005119D0">
        <w:rPr>
          <w:sz w:val="20"/>
          <w:szCs w:val="20"/>
          <w:lang w:val="it-IT"/>
        </w:rPr>
        <w:t xml:space="preserve"> </w:t>
      </w:r>
      <w:r w:rsidR="00375069" w:rsidRPr="005119D0">
        <w:rPr>
          <w:sz w:val="20"/>
          <w:szCs w:val="20"/>
          <w:lang w:val="it-IT"/>
        </w:rPr>
        <w:t>di</w:t>
      </w:r>
      <w:proofErr w:type="gramEnd"/>
      <w:r w:rsidR="00296436" w:rsidRPr="005119D0">
        <w:rPr>
          <w:sz w:val="20"/>
          <w:szCs w:val="20"/>
          <w:lang w:val="it-IT"/>
        </w:rPr>
        <w:t xml:space="preserve"> curare le operazioni doganali </w:t>
      </w:r>
      <w:r w:rsidR="00375069" w:rsidRPr="005119D0">
        <w:rPr>
          <w:sz w:val="20"/>
          <w:szCs w:val="20"/>
          <w:lang w:val="it-IT"/>
        </w:rPr>
        <w:t xml:space="preserve">relative </w:t>
      </w:r>
      <w:r w:rsidR="00781D00">
        <w:rPr>
          <w:sz w:val="20"/>
          <w:szCs w:val="20"/>
          <w:lang w:val="it-IT"/>
        </w:rPr>
        <w:t xml:space="preserve">e di firmare per proprio conto la dichiarazione del valore della merce </w:t>
      </w:r>
      <w:r w:rsidR="00375069" w:rsidRPr="005119D0">
        <w:rPr>
          <w:sz w:val="20"/>
          <w:szCs w:val="20"/>
          <w:lang w:val="it-IT"/>
        </w:rPr>
        <w:t>a</w:t>
      </w:r>
      <w:r w:rsidR="00296436" w:rsidRPr="005119D0">
        <w:rPr>
          <w:sz w:val="20"/>
          <w:szCs w:val="20"/>
          <w:lang w:val="it-IT"/>
        </w:rPr>
        <w:t xml:space="preserve">lla scrivente in rappresentanza diretta, dando atto che la stessa potrà servirsi </w:t>
      </w:r>
      <w:r w:rsidR="00375069" w:rsidRPr="005119D0">
        <w:rPr>
          <w:sz w:val="20"/>
          <w:szCs w:val="20"/>
          <w:lang w:val="it-IT"/>
        </w:rPr>
        <w:t xml:space="preserve">sia di proprio personale, sia </w:t>
      </w:r>
      <w:r w:rsidR="00BB4951">
        <w:rPr>
          <w:sz w:val="20"/>
          <w:szCs w:val="20"/>
          <w:lang w:val="it-IT"/>
        </w:rPr>
        <w:t xml:space="preserve">dei doganalisti Marino Pietro e </w:t>
      </w:r>
      <w:r>
        <w:rPr>
          <w:sz w:val="20"/>
          <w:szCs w:val="20"/>
          <w:lang w:val="it-IT"/>
        </w:rPr>
        <w:t>De Marchi Alessia</w:t>
      </w:r>
      <w:r w:rsidR="00BB4951">
        <w:rPr>
          <w:sz w:val="20"/>
          <w:szCs w:val="20"/>
          <w:lang w:val="it-IT"/>
        </w:rPr>
        <w:t xml:space="preserve"> </w:t>
      </w:r>
      <w:r w:rsidR="0028374C">
        <w:rPr>
          <w:sz w:val="20"/>
          <w:szCs w:val="20"/>
          <w:lang w:val="it-IT"/>
        </w:rPr>
        <w:t xml:space="preserve"> </w:t>
      </w:r>
      <w:r w:rsidR="00B24630" w:rsidRPr="005119D0">
        <w:rPr>
          <w:sz w:val="20"/>
          <w:szCs w:val="20"/>
          <w:lang w:val="it-IT"/>
        </w:rPr>
        <w:t>(regolarmente</w:t>
      </w:r>
      <w:r w:rsidR="00BB4951">
        <w:rPr>
          <w:sz w:val="20"/>
          <w:szCs w:val="20"/>
          <w:lang w:val="it-IT"/>
        </w:rPr>
        <w:t xml:space="preserve"> iscritti</w:t>
      </w:r>
      <w:r w:rsidR="00296436" w:rsidRPr="005119D0">
        <w:rPr>
          <w:sz w:val="20"/>
          <w:szCs w:val="20"/>
          <w:lang w:val="it-IT"/>
        </w:rPr>
        <w:t xml:space="preserve"> al</w:t>
      </w:r>
      <w:r w:rsidR="00B24630" w:rsidRPr="005119D0">
        <w:rPr>
          <w:sz w:val="20"/>
          <w:szCs w:val="20"/>
          <w:lang w:val="it-IT"/>
        </w:rPr>
        <w:t xml:space="preserve"> competente Albo Nazionale)</w:t>
      </w:r>
      <w:r w:rsidR="00375069" w:rsidRPr="005119D0">
        <w:rPr>
          <w:sz w:val="20"/>
          <w:szCs w:val="20"/>
          <w:lang w:val="it-IT"/>
        </w:rPr>
        <w:t>,</w:t>
      </w:r>
      <w:r w:rsidR="00BB4951">
        <w:rPr>
          <w:sz w:val="20"/>
          <w:szCs w:val="20"/>
          <w:lang w:val="it-IT"/>
        </w:rPr>
        <w:t xml:space="preserve"> i quali</w:t>
      </w:r>
      <w:r w:rsidR="00375069" w:rsidRPr="005119D0">
        <w:rPr>
          <w:sz w:val="20"/>
          <w:szCs w:val="20"/>
          <w:lang w:val="it-IT"/>
        </w:rPr>
        <w:t xml:space="preserve"> conseguentemente, nello svolgimento di dette attività, </w:t>
      </w:r>
      <w:r w:rsidR="00296436" w:rsidRPr="005119D0">
        <w:rPr>
          <w:sz w:val="20"/>
          <w:szCs w:val="20"/>
          <w:lang w:val="it-IT"/>
        </w:rPr>
        <w:t>agir</w:t>
      </w:r>
      <w:r w:rsidR="00BB4951">
        <w:rPr>
          <w:sz w:val="20"/>
          <w:szCs w:val="20"/>
          <w:lang w:val="it-IT"/>
        </w:rPr>
        <w:t>anno</w:t>
      </w:r>
      <w:r w:rsidR="00375069" w:rsidRPr="005119D0">
        <w:rPr>
          <w:sz w:val="20"/>
          <w:szCs w:val="20"/>
          <w:lang w:val="it-IT"/>
        </w:rPr>
        <w:t xml:space="preserve"> </w:t>
      </w:r>
      <w:r w:rsidR="00296436" w:rsidRPr="005119D0">
        <w:rPr>
          <w:sz w:val="20"/>
          <w:szCs w:val="20"/>
          <w:lang w:val="it-IT"/>
        </w:rPr>
        <w:t>in rappresentanza diretta della scrivente.</w:t>
      </w:r>
    </w:p>
    <w:p w:rsidR="000A2F58" w:rsidRPr="005119D0" w:rsidRDefault="000A2F58" w:rsidP="000A2F58">
      <w:pPr>
        <w:rPr>
          <w:sz w:val="20"/>
          <w:szCs w:val="20"/>
          <w:lang w:val="it-IT"/>
        </w:rPr>
      </w:pPr>
    </w:p>
    <w:p w:rsidR="000A2F58" w:rsidRPr="005119D0" w:rsidRDefault="000A2F58" w:rsidP="000A2F58">
      <w:pPr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>A tale fine</w:t>
      </w:r>
      <w:r w:rsidR="00375069" w:rsidRPr="005119D0">
        <w:rPr>
          <w:sz w:val="20"/>
          <w:szCs w:val="20"/>
          <w:lang w:val="it-IT"/>
        </w:rPr>
        <w:t>,</w:t>
      </w:r>
      <w:r w:rsidRPr="005119D0">
        <w:rPr>
          <w:sz w:val="20"/>
          <w:szCs w:val="20"/>
          <w:lang w:val="it-IT"/>
        </w:rPr>
        <w:t xml:space="preserve"> dichiara:</w:t>
      </w:r>
    </w:p>
    <w:p w:rsidR="00D86C2A" w:rsidRPr="005119D0" w:rsidRDefault="00D86C2A" w:rsidP="00D86C2A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 che il prezzo indicato in fattura corrisponde a quello di transazione ai sensi dell’art.70 e seguenti del Reg. UE n.952/2013 </w:t>
      </w:r>
    </w:p>
    <w:p w:rsidR="000A2F58" w:rsidRPr="005119D0" w:rsidRDefault="000A2F58" w:rsidP="000A2F58">
      <w:pPr>
        <w:jc w:val="both"/>
        <w:rPr>
          <w:sz w:val="20"/>
          <w:szCs w:val="20"/>
          <w:lang w:val="it-IT"/>
        </w:rPr>
      </w:pPr>
      <w:r w:rsidRPr="005119D0">
        <w:rPr>
          <w:b/>
          <w:sz w:val="20"/>
          <w:szCs w:val="20"/>
          <w:lang w:val="it-IT"/>
        </w:rPr>
        <w:t>⁭</w:t>
      </w:r>
      <w:r w:rsidRPr="005119D0">
        <w:rPr>
          <w:sz w:val="20"/>
          <w:szCs w:val="20"/>
          <w:lang w:val="it-IT"/>
        </w:rPr>
        <w:t xml:space="preserve"> </w:t>
      </w:r>
      <w:r w:rsidRPr="005119D0">
        <w:rPr>
          <w:b/>
          <w:sz w:val="20"/>
          <w:szCs w:val="20"/>
          <w:lang w:val="it-IT"/>
        </w:rPr>
        <w:t>non esistono legami</w:t>
      </w:r>
      <w:r w:rsidRPr="005119D0">
        <w:rPr>
          <w:sz w:val="20"/>
          <w:szCs w:val="20"/>
          <w:lang w:val="it-IT"/>
        </w:rPr>
        <w:t xml:space="preserve"> tra l’acquirente ed il venditore ai sensi dell’</w:t>
      </w:r>
      <w:r w:rsidR="006063AD">
        <w:rPr>
          <w:sz w:val="20"/>
          <w:szCs w:val="20"/>
          <w:lang w:val="it-IT"/>
        </w:rPr>
        <w:t>art.127 Reg.UE 2447/2015</w:t>
      </w:r>
      <w:r w:rsidRPr="005119D0">
        <w:rPr>
          <w:sz w:val="20"/>
          <w:szCs w:val="20"/>
          <w:lang w:val="it-IT"/>
        </w:rPr>
        <w:t>;</w:t>
      </w:r>
    </w:p>
    <w:p w:rsidR="000A2F58" w:rsidRPr="005119D0" w:rsidRDefault="000A2F58" w:rsidP="000A2F58">
      <w:pPr>
        <w:jc w:val="both"/>
        <w:rPr>
          <w:sz w:val="20"/>
          <w:szCs w:val="20"/>
          <w:lang w:val="it-IT"/>
        </w:rPr>
      </w:pPr>
      <w:proofErr w:type="gramStart"/>
      <w:r w:rsidRPr="005119D0">
        <w:rPr>
          <w:b/>
          <w:sz w:val="20"/>
          <w:szCs w:val="20"/>
          <w:lang w:val="it-IT"/>
        </w:rPr>
        <w:t>⁭</w:t>
      </w:r>
      <w:r w:rsidRPr="005119D0">
        <w:rPr>
          <w:sz w:val="20"/>
          <w:szCs w:val="20"/>
          <w:lang w:val="it-IT"/>
        </w:rPr>
        <w:t xml:space="preserve">  </w:t>
      </w:r>
      <w:r w:rsidRPr="005119D0">
        <w:rPr>
          <w:b/>
          <w:sz w:val="20"/>
          <w:szCs w:val="20"/>
          <w:lang w:val="it-IT"/>
        </w:rPr>
        <w:t>esistono</w:t>
      </w:r>
      <w:proofErr w:type="gramEnd"/>
      <w:r w:rsidRPr="005119D0">
        <w:rPr>
          <w:b/>
          <w:sz w:val="20"/>
          <w:szCs w:val="20"/>
          <w:lang w:val="it-IT"/>
        </w:rPr>
        <w:t xml:space="preserve"> legami</w:t>
      </w:r>
      <w:r w:rsidRPr="005119D0">
        <w:rPr>
          <w:sz w:val="20"/>
          <w:szCs w:val="20"/>
          <w:lang w:val="it-IT"/>
        </w:rPr>
        <w:t xml:space="preserve">  tra l’acquirente  ed il venditore , </w:t>
      </w:r>
      <w:r w:rsidRPr="005119D0">
        <w:rPr>
          <w:b/>
          <w:sz w:val="20"/>
          <w:szCs w:val="20"/>
          <w:lang w:val="it-IT"/>
        </w:rPr>
        <w:t>ma tali legami non hanno influito</w:t>
      </w:r>
      <w:r w:rsidRPr="005119D0">
        <w:rPr>
          <w:sz w:val="20"/>
          <w:szCs w:val="20"/>
          <w:lang w:val="it-IT"/>
        </w:rPr>
        <w:t xml:space="preserve">  sul prezzo delle merci importate;</w:t>
      </w:r>
    </w:p>
    <w:p w:rsidR="000A2F58" w:rsidRPr="005119D0" w:rsidRDefault="000A2F58" w:rsidP="000A2F58">
      <w:pPr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>- non vi sono corrispettivi e diritti di licenza relativi alle merci importate;</w:t>
      </w:r>
    </w:p>
    <w:p w:rsidR="000A2F58" w:rsidRPr="005119D0" w:rsidRDefault="000A2F58" w:rsidP="000A2F58">
      <w:pPr>
        <w:jc w:val="both"/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>- nessuno degl</w:t>
      </w:r>
      <w:r w:rsidR="00481980">
        <w:rPr>
          <w:sz w:val="20"/>
          <w:szCs w:val="20"/>
          <w:lang w:val="it-IT"/>
        </w:rPr>
        <w:t xml:space="preserve">i elementi previsti dall’art. </w:t>
      </w:r>
      <w:proofErr w:type="gramStart"/>
      <w:r w:rsidR="00481980">
        <w:rPr>
          <w:sz w:val="20"/>
          <w:szCs w:val="20"/>
          <w:lang w:val="it-IT"/>
        </w:rPr>
        <w:t xml:space="preserve">71 </w:t>
      </w:r>
      <w:r w:rsidRPr="005119D0">
        <w:rPr>
          <w:sz w:val="20"/>
          <w:szCs w:val="20"/>
          <w:lang w:val="it-IT"/>
        </w:rPr>
        <w:t xml:space="preserve"> del</w:t>
      </w:r>
      <w:proofErr w:type="gramEnd"/>
      <w:r w:rsidRPr="005119D0">
        <w:rPr>
          <w:sz w:val="20"/>
          <w:szCs w:val="20"/>
          <w:lang w:val="it-IT"/>
        </w:rPr>
        <w:t xml:space="preserve"> CDC</w:t>
      </w:r>
      <w:r w:rsidR="001A6FE3" w:rsidRPr="005119D0">
        <w:rPr>
          <w:sz w:val="20"/>
          <w:szCs w:val="20"/>
          <w:lang w:val="it-IT"/>
        </w:rPr>
        <w:t xml:space="preserve"> sono da includere</w:t>
      </w:r>
      <w:r w:rsidRPr="005119D0">
        <w:rPr>
          <w:sz w:val="20"/>
          <w:szCs w:val="20"/>
          <w:lang w:val="it-IT"/>
        </w:rPr>
        <w:t xml:space="preserve"> tra quelli da addizionare al prezzo effettivamente pagato o da </w:t>
      </w:r>
      <w:r w:rsidR="001A6FE3" w:rsidRPr="005119D0">
        <w:rPr>
          <w:sz w:val="20"/>
          <w:szCs w:val="20"/>
          <w:lang w:val="it-IT"/>
        </w:rPr>
        <w:t>pagare;</w:t>
      </w:r>
    </w:p>
    <w:p w:rsidR="000A2F58" w:rsidRPr="005119D0" w:rsidRDefault="000A2F58" w:rsidP="000A2F58">
      <w:pPr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>- non esistono limitazioni per l’utilizzazione della merce;</w:t>
      </w:r>
    </w:p>
    <w:p w:rsidR="00DA7682" w:rsidRPr="005119D0" w:rsidRDefault="000A2F58" w:rsidP="00DA7682">
      <w:pPr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 xml:space="preserve">- si impegna a fornire le informazioni supplementari che </w:t>
      </w:r>
      <w:proofErr w:type="gramStart"/>
      <w:r w:rsidRPr="005119D0">
        <w:rPr>
          <w:sz w:val="20"/>
          <w:szCs w:val="20"/>
          <w:lang w:val="it-IT"/>
        </w:rPr>
        <w:t>l’amministrazione  dovesse</w:t>
      </w:r>
      <w:proofErr w:type="gramEnd"/>
      <w:r w:rsidRPr="005119D0">
        <w:rPr>
          <w:sz w:val="20"/>
          <w:szCs w:val="20"/>
          <w:lang w:val="it-IT"/>
        </w:rPr>
        <w:t xml:space="preserve"> eventualmente chiedere ai fini </w:t>
      </w:r>
      <w:r w:rsidR="00EB24CD" w:rsidRPr="005119D0">
        <w:rPr>
          <w:sz w:val="20"/>
          <w:szCs w:val="20"/>
          <w:lang w:val="it-IT"/>
        </w:rPr>
        <w:t>dell’art.</w:t>
      </w:r>
      <w:r w:rsidR="00EB24CD">
        <w:rPr>
          <w:sz w:val="20"/>
          <w:szCs w:val="20"/>
          <w:lang w:val="it-IT"/>
        </w:rPr>
        <w:t>140 Reg. UE 2447/2015:</w:t>
      </w:r>
    </w:p>
    <w:p w:rsidR="00DA7682" w:rsidRPr="005119D0" w:rsidRDefault="00DA7682" w:rsidP="00DA7682">
      <w:pPr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 xml:space="preserve">- la merce è di libera </w:t>
      </w:r>
      <w:proofErr w:type="gramStart"/>
      <w:r w:rsidRPr="005119D0">
        <w:rPr>
          <w:sz w:val="20"/>
          <w:szCs w:val="20"/>
          <w:lang w:val="it-IT"/>
        </w:rPr>
        <w:t>importazione  non</w:t>
      </w:r>
      <w:proofErr w:type="gramEnd"/>
      <w:r w:rsidRPr="005119D0">
        <w:rPr>
          <w:sz w:val="20"/>
          <w:szCs w:val="20"/>
          <w:lang w:val="it-IT"/>
        </w:rPr>
        <w:t xml:space="preserve"> soggetta ad alcuna restrizione, quindi:</w:t>
      </w:r>
    </w:p>
    <w:p w:rsidR="00DA7682" w:rsidRPr="00110FC1" w:rsidRDefault="00DA7682" w:rsidP="00DA7682">
      <w:pPr>
        <w:numPr>
          <w:ilvl w:val="0"/>
          <w:numId w:val="5"/>
        </w:numPr>
        <w:rPr>
          <w:b/>
          <w:sz w:val="18"/>
          <w:szCs w:val="18"/>
          <w:lang w:val="it-IT"/>
        </w:rPr>
      </w:pPr>
      <w:r w:rsidRPr="00110FC1">
        <w:rPr>
          <w:b/>
          <w:sz w:val="18"/>
          <w:szCs w:val="18"/>
          <w:lang w:val="it-IT"/>
        </w:rPr>
        <w:t xml:space="preserve">NON RIENTRA NELL’ ELENCO DEI BENI COME DA </w:t>
      </w:r>
      <w:r w:rsidRPr="00110FC1">
        <w:rPr>
          <w:sz w:val="18"/>
          <w:szCs w:val="18"/>
          <w:lang w:val="it-IT"/>
        </w:rPr>
        <w:t>Regolamento (CE) n. 338/97 del consiglio del 9 dicembre 1996 relativo alla protezione di specie della flora e della fauna selvatica mediante il controllo del loro commercio (CONVENZIONE DI WASHINGTON – CITES);</w:t>
      </w:r>
    </w:p>
    <w:p w:rsidR="00DA7682" w:rsidRPr="00110FC1" w:rsidRDefault="00DA7682" w:rsidP="00DA7682">
      <w:pPr>
        <w:numPr>
          <w:ilvl w:val="0"/>
          <w:numId w:val="5"/>
        </w:numPr>
        <w:rPr>
          <w:b/>
          <w:sz w:val="18"/>
          <w:szCs w:val="18"/>
          <w:lang w:val="it-IT"/>
        </w:rPr>
      </w:pPr>
      <w:r w:rsidRPr="00110FC1">
        <w:rPr>
          <w:b/>
          <w:sz w:val="18"/>
          <w:szCs w:val="18"/>
          <w:lang w:val="it-IT"/>
        </w:rPr>
        <w:t xml:space="preserve">NON RIENTRA NELL’ELENCO DEI PRODOTTI, ad esclusione dei rifiuti, </w:t>
      </w:r>
      <w:r w:rsidRPr="00110FC1">
        <w:rPr>
          <w:sz w:val="18"/>
          <w:szCs w:val="18"/>
          <w:lang w:val="it-IT"/>
        </w:rPr>
        <w:t>che contengono o dipendono da sostanze che riducono lo strato di ozono essendo conformi all’Art. 20 del Regolamento (CE) n.1005/2009.</w:t>
      </w:r>
    </w:p>
    <w:p w:rsidR="00DA7682" w:rsidRPr="00110FC1" w:rsidRDefault="00DA7682" w:rsidP="00DA7682">
      <w:pPr>
        <w:numPr>
          <w:ilvl w:val="0"/>
          <w:numId w:val="5"/>
        </w:numPr>
        <w:rPr>
          <w:b/>
          <w:sz w:val="18"/>
          <w:szCs w:val="18"/>
          <w:lang w:val="it-IT"/>
        </w:rPr>
      </w:pPr>
      <w:r w:rsidRPr="00110FC1">
        <w:rPr>
          <w:b/>
          <w:sz w:val="18"/>
          <w:szCs w:val="18"/>
          <w:lang w:val="it-IT"/>
        </w:rPr>
        <w:t xml:space="preserve">NON RIENTRA NELL’ELENCO DEI PRODOTTI ELANCATI NELL’ALLEGATO II DEL </w:t>
      </w:r>
      <w:r w:rsidRPr="00110FC1">
        <w:rPr>
          <w:sz w:val="18"/>
          <w:szCs w:val="18"/>
          <w:lang w:val="it-IT"/>
        </w:rPr>
        <w:t xml:space="preserve">Regolamento (CE) n.842/2006 essendo merce non interessate dal divieto di importazione di gas fluorurati ad effetto serra </w:t>
      </w:r>
    </w:p>
    <w:p w:rsidR="00DA7682" w:rsidRPr="00110FC1" w:rsidRDefault="00DA7682" w:rsidP="00DA7682">
      <w:pPr>
        <w:numPr>
          <w:ilvl w:val="0"/>
          <w:numId w:val="5"/>
        </w:numPr>
        <w:rPr>
          <w:b/>
          <w:sz w:val="18"/>
          <w:szCs w:val="18"/>
          <w:lang w:val="it-IT"/>
        </w:rPr>
      </w:pPr>
      <w:r w:rsidRPr="00110FC1">
        <w:rPr>
          <w:b/>
          <w:sz w:val="18"/>
          <w:szCs w:val="18"/>
          <w:lang w:val="it-IT"/>
        </w:rPr>
        <w:t>NON RIENTRA NELL’ELENCO DEI DIVIETI COME DA Regolamento (CE) n.1523/2007 (GUCE L343</w:t>
      </w:r>
      <w:proofErr w:type="gramStart"/>
      <w:r w:rsidRPr="00110FC1">
        <w:rPr>
          <w:b/>
          <w:sz w:val="18"/>
          <w:szCs w:val="18"/>
          <w:lang w:val="it-IT"/>
        </w:rPr>
        <w:t xml:space="preserve">) </w:t>
      </w:r>
      <w:r w:rsidR="00AF6128" w:rsidRPr="00110FC1">
        <w:rPr>
          <w:b/>
          <w:sz w:val="18"/>
          <w:szCs w:val="18"/>
          <w:lang w:val="it-IT"/>
        </w:rPr>
        <w:t xml:space="preserve"> </w:t>
      </w:r>
      <w:r w:rsidRPr="00110FC1">
        <w:rPr>
          <w:bCs/>
          <w:iCs/>
          <w:sz w:val="18"/>
          <w:szCs w:val="18"/>
          <w:lang w:val="it-IT"/>
        </w:rPr>
        <w:t>Merce</w:t>
      </w:r>
      <w:proofErr w:type="gramEnd"/>
      <w:r w:rsidRPr="00110FC1">
        <w:rPr>
          <w:bCs/>
          <w:iCs/>
          <w:sz w:val="18"/>
          <w:szCs w:val="18"/>
          <w:lang w:val="it-IT"/>
        </w:rPr>
        <w:t xml:space="preserve"> che non contiene e/o non è stata confezionata con pelliccia di cane e di gatto</w:t>
      </w:r>
      <w:r w:rsidR="00AF6128" w:rsidRPr="00110FC1">
        <w:rPr>
          <w:b/>
          <w:sz w:val="18"/>
          <w:szCs w:val="18"/>
          <w:lang w:val="it-IT"/>
        </w:rPr>
        <w:t>;</w:t>
      </w:r>
    </w:p>
    <w:p w:rsidR="0084386A" w:rsidRPr="00110FC1" w:rsidRDefault="00DA7682" w:rsidP="000A2F58">
      <w:pPr>
        <w:numPr>
          <w:ilvl w:val="0"/>
          <w:numId w:val="5"/>
        </w:numPr>
        <w:rPr>
          <w:b/>
          <w:sz w:val="18"/>
          <w:szCs w:val="18"/>
          <w:lang w:val="it-IT"/>
        </w:rPr>
      </w:pPr>
      <w:r w:rsidRPr="00110FC1">
        <w:rPr>
          <w:b/>
          <w:sz w:val="18"/>
          <w:szCs w:val="18"/>
          <w:lang w:val="it-IT"/>
        </w:rPr>
        <w:t xml:space="preserve">NON RIENTRA NELL’ ELENCO DEI BENI COME DA </w:t>
      </w:r>
      <w:r w:rsidRPr="00110FC1">
        <w:rPr>
          <w:sz w:val="18"/>
          <w:szCs w:val="18"/>
          <w:lang w:val="it-IT"/>
        </w:rPr>
        <w:t>Regolamento (CE) n. 1236/2005 del Consiglio, del 27 giugno 2005, relativo al commercio di determinate merci che potrebbero essere utilizzate per la pena di morte, per la tortura o per altri trattamenti o pene crudeli, inumane o degradanti</w:t>
      </w:r>
      <w:r w:rsidR="00F264B7" w:rsidRPr="00110FC1">
        <w:rPr>
          <w:b/>
          <w:sz w:val="18"/>
          <w:szCs w:val="18"/>
          <w:lang w:val="it-IT"/>
        </w:rPr>
        <w:t>:</w:t>
      </w:r>
    </w:p>
    <w:p w:rsidR="00AA2A9C" w:rsidRPr="00110FC1" w:rsidRDefault="00AA2A9C" w:rsidP="00AA2A9C">
      <w:pPr>
        <w:numPr>
          <w:ilvl w:val="0"/>
          <w:numId w:val="5"/>
        </w:numPr>
        <w:rPr>
          <w:b/>
          <w:sz w:val="18"/>
          <w:szCs w:val="18"/>
          <w:lang w:val="it-IT"/>
        </w:rPr>
      </w:pPr>
      <w:r w:rsidRPr="00110FC1">
        <w:rPr>
          <w:b/>
          <w:sz w:val="18"/>
          <w:szCs w:val="18"/>
          <w:lang w:val="it-IT"/>
        </w:rPr>
        <w:t xml:space="preserve">NON RICHIEDONO </w:t>
      </w:r>
      <w:r w:rsidRPr="00110FC1">
        <w:rPr>
          <w:sz w:val="18"/>
          <w:szCs w:val="18"/>
          <w:lang w:val="it-IT"/>
        </w:rPr>
        <w:t>la presentazione di una licenza FLEGT per le importazioni di legname (Y057)</w:t>
      </w:r>
    </w:p>
    <w:p w:rsidR="00110FC1" w:rsidRPr="00110FC1" w:rsidRDefault="00110FC1" w:rsidP="00110FC1">
      <w:pPr>
        <w:numPr>
          <w:ilvl w:val="0"/>
          <w:numId w:val="5"/>
        </w:numPr>
        <w:rPr>
          <w:sz w:val="18"/>
          <w:szCs w:val="18"/>
        </w:rPr>
      </w:pPr>
      <w:r w:rsidRPr="00110FC1">
        <w:rPr>
          <w:b/>
          <w:sz w:val="18"/>
          <w:szCs w:val="18"/>
        </w:rPr>
        <w:t>NON E’ ASSOGGETTABILE</w:t>
      </w:r>
      <w:r w:rsidRPr="00110FC1">
        <w:rPr>
          <w:sz w:val="18"/>
          <w:szCs w:val="18"/>
        </w:rPr>
        <w:t xml:space="preserve"> </w:t>
      </w:r>
      <w:proofErr w:type="spellStart"/>
      <w:r w:rsidRPr="00110FC1">
        <w:rPr>
          <w:sz w:val="18"/>
          <w:szCs w:val="18"/>
        </w:rPr>
        <w:t>alle</w:t>
      </w:r>
      <w:proofErr w:type="spellEnd"/>
      <w:r w:rsidRPr="00110FC1">
        <w:rPr>
          <w:sz w:val="18"/>
          <w:szCs w:val="18"/>
        </w:rPr>
        <w:t xml:space="preserve"> </w:t>
      </w:r>
      <w:proofErr w:type="spellStart"/>
      <w:r w:rsidRPr="00110FC1">
        <w:rPr>
          <w:sz w:val="18"/>
          <w:szCs w:val="18"/>
        </w:rPr>
        <w:t>disposizioni</w:t>
      </w:r>
      <w:proofErr w:type="spellEnd"/>
      <w:r w:rsidRPr="00110FC1">
        <w:rPr>
          <w:sz w:val="18"/>
          <w:szCs w:val="18"/>
        </w:rPr>
        <w:t xml:space="preserve"> del </w:t>
      </w:r>
      <w:proofErr w:type="spellStart"/>
      <w:r w:rsidRPr="00110FC1">
        <w:rPr>
          <w:sz w:val="18"/>
          <w:szCs w:val="18"/>
        </w:rPr>
        <w:t>regolamento</w:t>
      </w:r>
      <w:proofErr w:type="spellEnd"/>
      <w:r w:rsidRPr="00110FC1">
        <w:rPr>
          <w:sz w:val="18"/>
          <w:szCs w:val="18"/>
        </w:rPr>
        <w:t xml:space="preserve"> (CE) n.1013/2006 (GUCE L 190) </w:t>
      </w:r>
      <w:r w:rsidRPr="00110FC1">
        <w:rPr>
          <w:b/>
          <w:sz w:val="18"/>
          <w:szCs w:val="18"/>
        </w:rPr>
        <w:t>Y923</w:t>
      </w:r>
    </w:p>
    <w:p w:rsidR="00F264B7" w:rsidRPr="00781D00" w:rsidRDefault="00110FC1" w:rsidP="00110FC1">
      <w:pPr>
        <w:numPr>
          <w:ilvl w:val="0"/>
          <w:numId w:val="5"/>
        </w:numPr>
        <w:rPr>
          <w:sz w:val="18"/>
          <w:szCs w:val="18"/>
        </w:rPr>
      </w:pPr>
      <w:r w:rsidRPr="00110FC1">
        <w:rPr>
          <w:b/>
          <w:sz w:val="18"/>
          <w:szCs w:val="18"/>
        </w:rPr>
        <w:t>NON RIENTRA NELL’AMBITO DI APPLICAZIONE COME DA</w:t>
      </w:r>
      <w:r w:rsidRPr="00110FC1">
        <w:rPr>
          <w:sz w:val="18"/>
          <w:szCs w:val="18"/>
        </w:rPr>
        <w:t xml:space="preserve"> </w:t>
      </w:r>
      <w:proofErr w:type="spellStart"/>
      <w:r w:rsidRPr="00110FC1">
        <w:rPr>
          <w:sz w:val="18"/>
          <w:szCs w:val="18"/>
        </w:rPr>
        <w:t>regolamento</w:t>
      </w:r>
      <w:proofErr w:type="spellEnd"/>
      <w:r w:rsidRPr="00110FC1">
        <w:rPr>
          <w:sz w:val="18"/>
          <w:szCs w:val="18"/>
        </w:rPr>
        <w:t xml:space="preserve"> (CE) n.834/2007 (</w:t>
      </w:r>
      <w:proofErr w:type="spellStart"/>
      <w:r w:rsidRPr="00110FC1">
        <w:rPr>
          <w:sz w:val="18"/>
          <w:szCs w:val="18"/>
        </w:rPr>
        <w:t>prodotti</w:t>
      </w:r>
      <w:proofErr w:type="spellEnd"/>
      <w:r w:rsidRPr="00110FC1">
        <w:rPr>
          <w:sz w:val="18"/>
          <w:szCs w:val="18"/>
        </w:rPr>
        <w:t xml:space="preserve"> </w:t>
      </w:r>
      <w:proofErr w:type="spellStart"/>
      <w:r w:rsidRPr="00110FC1">
        <w:rPr>
          <w:sz w:val="18"/>
          <w:szCs w:val="18"/>
        </w:rPr>
        <w:t>biologici</w:t>
      </w:r>
      <w:proofErr w:type="spellEnd"/>
      <w:r w:rsidRPr="00110FC1">
        <w:rPr>
          <w:sz w:val="18"/>
          <w:szCs w:val="18"/>
        </w:rPr>
        <w:t xml:space="preserve">) </w:t>
      </w:r>
      <w:r w:rsidRPr="00110FC1">
        <w:rPr>
          <w:b/>
          <w:sz w:val="18"/>
          <w:szCs w:val="18"/>
        </w:rPr>
        <w:t>Y929</w:t>
      </w:r>
    </w:p>
    <w:p w:rsidR="00781D00" w:rsidRPr="00110FC1" w:rsidRDefault="00781D00" w:rsidP="00110FC1">
      <w:pPr>
        <w:numPr>
          <w:ilvl w:val="0"/>
          <w:numId w:val="5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Merci non </w:t>
      </w:r>
      <w:proofErr w:type="spellStart"/>
      <w:r>
        <w:rPr>
          <w:b/>
          <w:sz w:val="18"/>
          <w:szCs w:val="18"/>
        </w:rPr>
        <w:t>provenienti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dall’Iran</w:t>
      </w:r>
      <w:proofErr w:type="spellEnd"/>
      <w:r>
        <w:rPr>
          <w:b/>
          <w:sz w:val="18"/>
          <w:szCs w:val="18"/>
        </w:rPr>
        <w:t xml:space="preserve"> Y069</w:t>
      </w:r>
    </w:p>
    <w:p w:rsidR="00110FC1" w:rsidRPr="00110FC1" w:rsidRDefault="00110FC1" w:rsidP="00110FC1">
      <w:pPr>
        <w:rPr>
          <w:sz w:val="18"/>
          <w:szCs w:val="18"/>
        </w:rPr>
      </w:pPr>
    </w:p>
    <w:p w:rsidR="006964EC" w:rsidRPr="00110FC1" w:rsidRDefault="00F264B7" w:rsidP="00F264B7">
      <w:pPr>
        <w:jc w:val="both"/>
        <w:rPr>
          <w:sz w:val="18"/>
          <w:szCs w:val="18"/>
          <w:lang w:val="it-IT"/>
        </w:rPr>
      </w:pPr>
      <w:r w:rsidRPr="00110FC1">
        <w:rPr>
          <w:sz w:val="18"/>
          <w:szCs w:val="18"/>
          <w:lang w:val="it-IT"/>
        </w:rPr>
        <w:t xml:space="preserve">In assenza di indicazione scritta della voce doganale, il mandante autorizza il </w:t>
      </w:r>
      <w:proofErr w:type="gramStart"/>
      <w:r w:rsidRPr="00110FC1">
        <w:rPr>
          <w:sz w:val="18"/>
          <w:szCs w:val="18"/>
          <w:lang w:val="it-IT"/>
        </w:rPr>
        <w:t>mandatario  ed</w:t>
      </w:r>
      <w:proofErr w:type="gramEnd"/>
      <w:r w:rsidRPr="00110FC1">
        <w:rPr>
          <w:sz w:val="18"/>
          <w:szCs w:val="18"/>
          <w:lang w:val="it-IT"/>
        </w:rPr>
        <w:t xml:space="preserve"> i</w:t>
      </w:r>
      <w:r w:rsidR="00375069" w:rsidRPr="00110FC1">
        <w:rPr>
          <w:sz w:val="18"/>
          <w:szCs w:val="18"/>
          <w:lang w:val="it-IT"/>
        </w:rPr>
        <w:t xml:space="preserve">l suo personale e/o i menzionati </w:t>
      </w:r>
      <w:r w:rsidRPr="00110FC1">
        <w:rPr>
          <w:sz w:val="18"/>
          <w:szCs w:val="18"/>
          <w:lang w:val="it-IT"/>
        </w:rPr>
        <w:t xml:space="preserve">suoi </w:t>
      </w:r>
      <w:r w:rsidR="00375069" w:rsidRPr="00110FC1">
        <w:rPr>
          <w:sz w:val="18"/>
          <w:szCs w:val="18"/>
          <w:lang w:val="it-IT"/>
        </w:rPr>
        <w:t xml:space="preserve">collaboratori </w:t>
      </w:r>
      <w:r w:rsidRPr="00110FC1">
        <w:rPr>
          <w:sz w:val="18"/>
          <w:szCs w:val="18"/>
          <w:lang w:val="it-IT"/>
        </w:rPr>
        <w:t>a proced</w:t>
      </w:r>
      <w:r w:rsidR="00B24630" w:rsidRPr="00110FC1">
        <w:rPr>
          <w:sz w:val="18"/>
          <w:szCs w:val="18"/>
          <w:lang w:val="it-IT"/>
        </w:rPr>
        <w:t xml:space="preserve">ere al meglio della </w:t>
      </w:r>
      <w:r w:rsidR="00375069" w:rsidRPr="00110FC1">
        <w:rPr>
          <w:sz w:val="18"/>
          <w:szCs w:val="18"/>
          <w:lang w:val="it-IT"/>
        </w:rPr>
        <w:t xml:space="preserve">loro </w:t>
      </w:r>
      <w:r w:rsidR="00B24630" w:rsidRPr="00110FC1">
        <w:rPr>
          <w:sz w:val="18"/>
          <w:szCs w:val="18"/>
          <w:lang w:val="it-IT"/>
        </w:rPr>
        <w:t>conoscenza</w:t>
      </w:r>
      <w:r w:rsidRPr="00110FC1">
        <w:rPr>
          <w:sz w:val="18"/>
          <w:szCs w:val="18"/>
          <w:lang w:val="it-IT"/>
        </w:rPr>
        <w:t xml:space="preserve">, sollevando e tenendo indenni gli stessi, </w:t>
      </w:r>
      <w:r w:rsidR="00DA7682" w:rsidRPr="00110FC1">
        <w:rPr>
          <w:sz w:val="18"/>
          <w:szCs w:val="18"/>
          <w:lang w:val="it-IT"/>
        </w:rPr>
        <w:t>da ogni responsabilità e</w:t>
      </w:r>
      <w:r w:rsidR="00DC0630" w:rsidRPr="00110FC1">
        <w:rPr>
          <w:sz w:val="18"/>
          <w:szCs w:val="18"/>
          <w:lang w:val="it-IT"/>
        </w:rPr>
        <w:t>d</w:t>
      </w:r>
      <w:r w:rsidR="00DA7682" w:rsidRPr="00110FC1">
        <w:rPr>
          <w:sz w:val="18"/>
          <w:szCs w:val="18"/>
          <w:lang w:val="it-IT"/>
        </w:rPr>
        <w:t xml:space="preserve"> onere</w:t>
      </w:r>
      <w:r w:rsidR="00DC0630" w:rsidRPr="00110FC1">
        <w:rPr>
          <w:sz w:val="18"/>
          <w:szCs w:val="18"/>
          <w:lang w:val="it-IT"/>
        </w:rPr>
        <w:t xml:space="preserve"> </w:t>
      </w:r>
      <w:r w:rsidR="00DA7682" w:rsidRPr="00110FC1">
        <w:rPr>
          <w:sz w:val="18"/>
          <w:szCs w:val="18"/>
          <w:lang w:val="it-IT"/>
        </w:rPr>
        <w:t>connessi all’espletamento del presente mandato dete</w:t>
      </w:r>
      <w:r w:rsidR="00DC0630" w:rsidRPr="00110FC1">
        <w:rPr>
          <w:sz w:val="18"/>
          <w:szCs w:val="18"/>
          <w:lang w:val="it-IT"/>
        </w:rPr>
        <w:t>r</w:t>
      </w:r>
      <w:r w:rsidR="00DA7682" w:rsidRPr="00110FC1">
        <w:rPr>
          <w:sz w:val="18"/>
          <w:szCs w:val="18"/>
          <w:lang w:val="it-IT"/>
        </w:rPr>
        <w:t>minatisi per cause ascrivibili al mandante, qualora, anche per responsabilità del suo fornitore, fornisca al mandatario documenti o</w:t>
      </w:r>
      <w:r w:rsidR="00375069" w:rsidRPr="00110FC1">
        <w:rPr>
          <w:sz w:val="18"/>
          <w:szCs w:val="18"/>
          <w:lang w:val="it-IT"/>
        </w:rPr>
        <w:t>d</w:t>
      </w:r>
      <w:r w:rsidR="00DA7682" w:rsidRPr="00110FC1">
        <w:rPr>
          <w:sz w:val="18"/>
          <w:szCs w:val="18"/>
          <w:lang w:val="it-IT"/>
        </w:rPr>
        <w:t xml:space="preserve"> informazioni incomplete o non veritiere.</w:t>
      </w:r>
      <w:r w:rsidR="0084386A" w:rsidRPr="00110FC1">
        <w:rPr>
          <w:sz w:val="18"/>
          <w:szCs w:val="18"/>
          <w:lang w:val="it-IT"/>
        </w:rPr>
        <w:t xml:space="preserve"> </w:t>
      </w:r>
    </w:p>
    <w:p w:rsidR="00607646" w:rsidRPr="00110FC1" w:rsidRDefault="00607646" w:rsidP="00110FC1">
      <w:pPr>
        <w:jc w:val="both"/>
        <w:rPr>
          <w:sz w:val="18"/>
          <w:szCs w:val="18"/>
          <w:lang w:val="it-IT"/>
        </w:rPr>
      </w:pPr>
      <w:r w:rsidRPr="00110FC1">
        <w:rPr>
          <w:sz w:val="18"/>
          <w:szCs w:val="18"/>
          <w:lang w:val="it-IT"/>
        </w:rPr>
        <w:t>Il corrispettivo di questa spedizione sarà determinato come da tariffario già approvato dalle parti.</w:t>
      </w:r>
    </w:p>
    <w:p w:rsidR="003B73DB" w:rsidRDefault="00CA3BAA" w:rsidP="005119D0">
      <w:pPr>
        <w:ind w:left="7200" w:firstLine="720"/>
        <w:rPr>
          <w:sz w:val="20"/>
          <w:szCs w:val="20"/>
          <w:lang w:val="it-IT"/>
        </w:rPr>
      </w:pPr>
      <w:r w:rsidRPr="005119D0">
        <w:rPr>
          <w:sz w:val="20"/>
          <w:szCs w:val="20"/>
          <w:lang w:val="it-IT"/>
        </w:rPr>
        <w:t xml:space="preserve">In fede </w:t>
      </w:r>
    </w:p>
    <w:p w:rsidR="00CB4C6F" w:rsidRPr="00AA2A9C" w:rsidRDefault="00CB4C6F" w:rsidP="00AA2A9C">
      <w:pPr>
        <w:ind w:left="7200" w:firstLine="720"/>
        <w:jc w:val="both"/>
        <w:rPr>
          <w:color w:val="808080"/>
          <w:sz w:val="16"/>
          <w:szCs w:val="16"/>
          <w:lang w:val="it-IT"/>
        </w:rPr>
      </w:pPr>
      <w:r w:rsidRPr="00FF2A8A">
        <w:rPr>
          <w:color w:val="808080"/>
          <w:sz w:val="16"/>
          <w:szCs w:val="16"/>
          <w:lang w:val="it-IT"/>
        </w:rPr>
        <w:t>(Timbro Firma e data)</w:t>
      </w:r>
    </w:p>
    <w:sectPr w:rsidR="00CB4C6F" w:rsidRPr="00AA2A9C" w:rsidSect="005119D0">
      <w:pgSz w:w="12240" w:h="15840"/>
      <w:pgMar w:top="180" w:right="72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1EB"/>
    <w:multiLevelType w:val="hybridMultilevel"/>
    <w:tmpl w:val="25D23C5E"/>
    <w:lvl w:ilvl="0" w:tplc="BC62A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77F4C"/>
    <w:multiLevelType w:val="hybridMultilevel"/>
    <w:tmpl w:val="2C1A5D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56C20"/>
    <w:multiLevelType w:val="hybridMultilevel"/>
    <w:tmpl w:val="55144ACC"/>
    <w:lvl w:ilvl="0" w:tplc="FBA0D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326B4"/>
    <w:multiLevelType w:val="hybridMultilevel"/>
    <w:tmpl w:val="01463EBC"/>
    <w:lvl w:ilvl="0" w:tplc="4ADA1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B7397"/>
    <w:multiLevelType w:val="hybridMultilevel"/>
    <w:tmpl w:val="D93A22E4"/>
    <w:lvl w:ilvl="0" w:tplc="6FA6C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2A1EE0"/>
    <w:rsid w:val="00026849"/>
    <w:rsid w:val="000A2F58"/>
    <w:rsid w:val="000B236E"/>
    <w:rsid w:val="000D3624"/>
    <w:rsid w:val="000D3EB4"/>
    <w:rsid w:val="000E083F"/>
    <w:rsid w:val="00110FC1"/>
    <w:rsid w:val="00196EE5"/>
    <w:rsid w:val="001A6FE3"/>
    <w:rsid w:val="001E2307"/>
    <w:rsid w:val="001F0E9E"/>
    <w:rsid w:val="00206DA6"/>
    <w:rsid w:val="00253A0A"/>
    <w:rsid w:val="00254E57"/>
    <w:rsid w:val="00272307"/>
    <w:rsid w:val="0028374C"/>
    <w:rsid w:val="00296436"/>
    <w:rsid w:val="002A1EE0"/>
    <w:rsid w:val="002A5541"/>
    <w:rsid w:val="002B43B3"/>
    <w:rsid w:val="002C4061"/>
    <w:rsid w:val="002C58EC"/>
    <w:rsid w:val="002D3461"/>
    <w:rsid w:val="00312027"/>
    <w:rsid w:val="00332416"/>
    <w:rsid w:val="00337149"/>
    <w:rsid w:val="00364843"/>
    <w:rsid w:val="00375069"/>
    <w:rsid w:val="003B73DB"/>
    <w:rsid w:val="003D7C56"/>
    <w:rsid w:val="00481980"/>
    <w:rsid w:val="004A29F5"/>
    <w:rsid w:val="004A455B"/>
    <w:rsid w:val="004F00D5"/>
    <w:rsid w:val="004F4294"/>
    <w:rsid w:val="00500046"/>
    <w:rsid w:val="00506CB2"/>
    <w:rsid w:val="005119D0"/>
    <w:rsid w:val="00522B41"/>
    <w:rsid w:val="005346E9"/>
    <w:rsid w:val="00552640"/>
    <w:rsid w:val="00555279"/>
    <w:rsid w:val="00572E0C"/>
    <w:rsid w:val="005D0DC6"/>
    <w:rsid w:val="006063AD"/>
    <w:rsid w:val="00607646"/>
    <w:rsid w:val="006223DD"/>
    <w:rsid w:val="00640CCC"/>
    <w:rsid w:val="0064576E"/>
    <w:rsid w:val="006547B3"/>
    <w:rsid w:val="00663FC4"/>
    <w:rsid w:val="006805C4"/>
    <w:rsid w:val="006964EC"/>
    <w:rsid w:val="006C394C"/>
    <w:rsid w:val="006C4A2C"/>
    <w:rsid w:val="00735D01"/>
    <w:rsid w:val="00781D00"/>
    <w:rsid w:val="007A7187"/>
    <w:rsid w:val="008316A5"/>
    <w:rsid w:val="0084386A"/>
    <w:rsid w:val="00856C99"/>
    <w:rsid w:val="008B4B7D"/>
    <w:rsid w:val="0091493E"/>
    <w:rsid w:val="009229F4"/>
    <w:rsid w:val="00952B07"/>
    <w:rsid w:val="009D0F19"/>
    <w:rsid w:val="00AA117E"/>
    <w:rsid w:val="00AA2A9C"/>
    <w:rsid w:val="00AF6128"/>
    <w:rsid w:val="00B14839"/>
    <w:rsid w:val="00B24630"/>
    <w:rsid w:val="00B273DA"/>
    <w:rsid w:val="00B52C78"/>
    <w:rsid w:val="00B546D0"/>
    <w:rsid w:val="00B74617"/>
    <w:rsid w:val="00BA3553"/>
    <w:rsid w:val="00BB4951"/>
    <w:rsid w:val="00BC3E23"/>
    <w:rsid w:val="00C05F6A"/>
    <w:rsid w:val="00C86D3C"/>
    <w:rsid w:val="00C91449"/>
    <w:rsid w:val="00C92ED3"/>
    <w:rsid w:val="00CA1DBA"/>
    <w:rsid w:val="00CA3BAA"/>
    <w:rsid w:val="00CB4C6F"/>
    <w:rsid w:val="00CF7A19"/>
    <w:rsid w:val="00D45587"/>
    <w:rsid w:val="00D46041"/>
    <w:rsid w:val="00D86C2A"/>
    <w:rsid w:val="00DA7682"/>
    <w:rsid w:val="00DC0630"/>
    <w:rsid w:val="00DC41E8"/>
    <w:rsid w:val="00E00EB8"/>
    <w:rsid w:val="00E82B71"/>
    <w:rsid w:val="00E94930"/>
    <w:rsid w:val="00EB24CD"/>
    <w:rsid w:val="00F0773C"/>
    <w:rsid w:val="00F16007"/>
    <w:rsid w:val="00F264B7"/>
    <w:rsid w:val="00F443AA"/>
    <w:rsid w:val="00F84547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BB6AE-BFC3-4256-BA84-920A2E73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F6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C74C-D2EE-4374-B2C3-604F0FBB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MANDATO PER RILASCIO CERT</vt:lpstr>
    </vt:vector>
  </TitlesOfParts>
  <Company>Frittelli Maritime Group Spa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PER RILASCIO CERT</dc:title>
  <dc:creator>Frittelli Maritime Group Spa</dc:creator>
  <cp:lastModifiedBy>Utente Windows</cp:lastModifiedBy>
  <cp:revision>6</cp:revision>
  <cp:lastPrinted>2012-06-19T18:45:00Z</cp:lastPrinted>
  <dcterms:created xsi:type="dcterms:W3CDTF">2017-06-12T06:23:00Z</dcterms:created>
  <dcterms:modified xsi:type="dcterms:W3CDTF">2018-03-06T14:58:00Z</dcterms:modified>
</cp:coreProperties>
</file>